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39CE91" w14:textId="6071C6E5" w:rsidR="00BF16A7" w:rsidRPr="00C160E8" w:rsidRDefault="00BF16A7" w:rsidP="00C13395">
      <w:pPr>
        <w:spacing w:after="0"/>
        <w:jc w:val="center"/>
        <w:rPr>
          <w:rFonts w:ascii="Times New Roman" w:hAnsi="Times New Roman" w:cs="Times New Roman"/>
          <w:b/>
          <w:bCs/>
          <w:sz w:val="24"/>
          <w:szCs w:val="24"/>
        </w:rPr>
      </w:pPr>
      <w:r w:rsidRPr="00C160E8">
        <w:rPr>
          <w:rFonts w:ascii="Times New Roman" w:hAnsi="Times New Roman" w:cs="Times New Roman"/>
          <w:b/>
          <w:bCs/>
          <w:sz w:val="24"/>
          <w:szCs w:val="24"/>
        </w:rPr>
        <w:t>A</w:t>
      </w:r>
      <w:r w:rsidR="00850722" w:rsidRPr="00C160E8">
        <w:rPr>
          <w:rFonts w:ascii="Times New Roman" w:hAnsi="Times New Roman" w:cs="Times New Roman"/>
          <w:b/>
          <w:bCs/>
          <w:sz w:val="24"/>
          <w:szCs w:val="24"/>
        </w:rPr>
        <w:t xml:space="preserve">N ORDINANCE TO AMEND </w:t>
      </w:r>
      <w:r w:rsidR="00727169" w:rsidRPr="00C160E8">
        <w:rPr>
          <w:rFonts w:ascii="Times New Roman" w:hAnsi="Times New Roman" w:cs="Times New Roman"/>
          <w:b/>
          <w:bCs/>
          <w:sz w:val="24"/>
          <w:szCs w:val="24"/>
        </w:rPr>
        <w:t xml:space="preserve">SECTION 16-43 </w:t>
      </w:r>
      <w:r w:rsidR="00850722" w:rsidRPr="00C160E8">
        <w:rPr>
          <w:rFonts w:ascii="Times New Roman" w:hAnsi="Times New Roman" w:cs="Times New Roman"/>
          <w:b/>
          <w:bCs/>
          <w:sz w:val="24"/>
          <w:szCs w:val="24"/>
        </w:rPr>
        <w:t>OF</w:t>
      </w:r>
      <w:r w:rsidR="00727169" w:rsidRPr="00C160E8">
        <w:rPr>
          <w:rFonts w:ascii="Times New Roman" w:hAnsi="Times New Roman" w:cs="Times New Roman"/>
          <w:b/>
          <w:bCs/>
          <w:sz w:val="24"/>
          <w:szCs w:val="24"/>
        </w:rPr>
        <w:t xml:space="preserve"> </w:t>
      </w:r>
      <w:r w:rsidR="00850722" w:rsidRPr="00C160E8">
        <w:rPr>
          <w:rFonts w:ascii="Times New Roman" w:hAnsi="Times New Roman" w:cs="Times New Roman"/>
          <w:b/>
          <w:bCs/>
          <w:sz w:val="24"/>
          <w:szCs w:val="24"/>
        </w:rPr>
        <w:t>THE CODE OF DEKALB COUNTY, GEORGIA, AS REVISED 1988, AND FOR OTHER PURPOSES</w:t>
      </w:r>
      <w:r w:rsidR="00727169" w:rsidRPr="00C160E8">
        <w:rPr>
          <w:rFonts w:ascii="Times New Roman" w:hAnsi="Times New Roman" w:cs="Times New Roman"/>
          <w:b/>
          <w:bCs/>
          <w:sz w:val="24"/>
          <w:szCs w:val="24"/>
        </w:rPr>
        <w:t>.</w:t>
      </w:r>
    </w:p>
    <w:p w14:paraId="17F1B394" w14:textId="77777777" w:rsidR="00727169" w:rsidRPr="00C160E8" w:rsidRDefault="00727169" w:rsidP="00727169">
      <w:pPr>
        <w:spacing w:after="0"/>
        <w:jc w:val="center"/>
        <w:rPr>
          <w:rFonts w:ascii="Times New Roman" w:hAnsi="Times New Roman" w:cs="Times New Roman"/>
          <w:b/>
          <w:bCs/>
          <w:sz w:val="24"/>
          <w:szCs w:val="24"/>
        </w:rPr>
      </w:pPr>
    </w:p>
    <w:p w14:paraId="7F1956EA" w14:textId="719D122F" w:rsidR="00727169" w:rsidRPr="00C160E8" w:rsidRDefault="00BF16A7" w:rsidP="00C160E8">
      <w:pPr>
        <w:spacing w:after="0"/>
        <w:ind w:firstLine="720"/>
        <w:jc w:val="both"/>
        <w:rPr>
          <w:rFonts w:ascii="Times New Roman" w:hAnsi="Times New Roman" w:cs="Times New Roman"/>
          <w:sz w:val="24"/>
          <w:szCs w:val="24"/>
        </w:rPr>
      </w:pPr>
      <w:r w:rsidRPr="00C160E8">
        <w:rPr>
          <w:rFonts w:ascii="Times New Roman" w:hAnsi="Times New Roman" w:cs="Times New Roman"/>
          <w:b/>
          <w:bCs/>
          <w:sz w:val="24"/>
          <w:szCs w:val="24"/>
        </w:rPr>
        <w:t>WHEREAS,</w:t>
      </w:r>
      <w:r w:rsidRPr="00C160E8">
        <w:rPr>
          <w:rFonts w:ascii="Times New Roman" w:hAnsi="Times New Roman" w:cs="Times New Roman"/>
          <w:sz w:val="24"/>
          <w:szCs w:val="24"/>
        </w:rPr>
        <w:t xml:space="preserve"> the Governing Authority of DeKalb County is tasked with the protection of the County’s health, safety, and general welfare;</w:t>
      </w:r>
      <w:r w:rsidR="00727169" w:rsidRPr="00C160E8">
        <w:rPr>
          <w:rFonts w:ascii="Times New Roman" w:hAnsi="Times New Roman" w:cs="Times New Roman"/>
          <w:sz w:val="24"/>
          <w:szCs w:val="24"/>
        </w:rPr>
        <w:t xml:space="preserve"> and</w:t>
      </w:r>
    </w:p>
    <w:p w14:paraId="1B809919" w14:textId="35D9C9A4" w:rsidR="00BF16A7" w:rsidRPr="00C160E8" w:rsidRDefault="00BF16A7" w:rsidP="00C160E8">
      <w:pPr>
        <w:spacing w:after="0"/>
        <w:jc w:val="both"/>
        <w:rPr>
          <w:rFonts w:ascii="Times New Roman" w:hAnsi="Times New Roman" w:cs="Times New Roman"/>
          <w:sz w:val="24"/>
          <w:szCs w:val="24"/>
        </w:rPr>
      </w:pPr>
      <w:r w:rsidRPr="00C160E8">
        <w:rPr>
          <w:rFonts w:ascii="Times New Roman" w:hAnsi="Times New Roman" w:cs="Times New Roman"/>
          <w:sz w:val="24"/>
          <w:szCs w:val="24"/>
        </w:rPr>
        <w:t xml:space="preserve"> </w:t>
      </w:r>
    </w:p>
    <w:p w14:paraId="2F7E22D5" w14:textId="4E0DDDA1" w:rsidR="00BF16A7" w:rsidRPr="00C160E8" w:rsidRDefault="00BF16A7" w:rsidP="00C160E8">
      <w:pPr>
        <w:ind w:firstLine="720"/>
        <w:jc w:val="both"/>
        <w:rPr>
          <w:rFonts w:ascii="Times New Roman" w:hAnsi="Times New Roman" w:cs="Times New Roman"/>
          <w:sz w:val="24"/>
          <w:szCs w:val="24"/>
        </w:rPr>
      </w:pPr>
      <w:r w:rsidRPr="00C160E8">
        <w:rPr>
          <w:rFonts w:ascii="Times New Roman" w:hAnsi="Times New Roman" w:cs="Times New Roman"/>
          <w:b/>
          <w:bCs/>
          <w:sz w:val="24"/>
          <w:szCs w:val="24"/>
        </w:rPr>
        <w:t>WHEREAS,</w:t>
      </w:r>
      <w:r w:rsidRPr="00C160E8">
        <w:rPr>
          <w:rFonts w:ascii="Times New Roman" w:hAnsi="Times New Roman" w:cs="Times New Roman"/>
          <w:sz w:val="24"/>
          <w:szCs w:val="24"/>
        </w:rPr>
        <w:t xml:space="preserve"> </w:t>
      </w:r>
      <w:r w:rsidR="00727169" w:rsidRPr="00C160E8">
        <w:rPr>
          <w:rFonts w:ascii="Times New Roman" w:hAnsi="Times New Roman" w:cs="Times New Roman"/>
          <w:sz w:val="24"/>
          <w:szCs w:val="24"/>
        </w:rPr>
        <w:t>loitering by persons in the immediate vicinity of various types of properties is detrimental to the County’s health, safety, and general welfare</w:t>
      </w:r>
      <w:r w:rsidRPr="00C160E8">
        <w:rPr>
          <w:rFonts w:ascii="Times New Roman" w:hAnsi="Times New Roman" w:cs="Times New Roman"/>
          <w:sz w:val="24"/>
          <w:szCs w:val="24"/>
        </w:rPr>
        <w:t xml:space="preserve">; </w:t>
      </w:r>
      <w:r w:rsidR="00727169" w:rsidRPr="00C160E8">
        <w:rPr>
          <w:rFonts w:ascii="Times New Roman" w:hAnsi="Times New Roman" w:cs="Times New Roman"/>
          <w:sz w:val="24"/>
          <w:szCs w:val="24"/>
        </w:rPr>
        <w:t>and</w:t>
      </w:r>
    </w:p>
    <w:p w14:paraId="29553DC3" w14:textId="5AC6D03E" w:rsidR="00BF16A7" w:rsidRPr="00C160E8" w:rsidRDefault="00BF16A7" w:rsidP="00C160E8">
      <w:pPr>
        <w:ind w:firstLine="720"/>
        <w:jc w:val="both"/>
        <w:rPr>
          <w:rFonts w:ascii="Times New Roman" w:hAnsi="Times New Roman" w:cs="Times New Roman"/>
          <w:sz w:val="24"/>
          <w:szCs w:val="24"/>
        </w:rPr>
      </w:pPr>
      <w:r w:rsidRPr="00C160E8">
        <w:rPr>
          <w:rFonts w:ascii="Times New Roman" w:hAnsi="Times New Roman" w:cs="Times New Roman"/>
          <w:b/>
          <w:bCs/>
          <w:sz w:val="24"/>
          <w:szCs w:val="24"/>
        </w:rPr>
        <w:t>WHEREAS,</w:t>
      </w:r>
      <w:r w:rsidR="00727169" w:rsidRPr="00C160E8">
        <w:rPr>
          <w:rFonts w:ascii="Times New Roman" w:hAnsi="Times New Roman" w:cs="Times New Roman"/>
          <w:sz w:val="24"/>
          <w:szCs w:val="24"/>
        </w:rPr>
        <w:t xml:space="preserve"> observed loitering by persons in the vicinity of various property types not currently referenced in code section 16-43 necessitates this amendment </w:t>
      </w:r>
      <w:proofErr w:type="gramStart"/>
      <w:r w:rsidR="00727169" w:rsidRPr="00C160E8">
        <w:rPr>
          <w:rFonts w:ascii="Times New Roman" w:hAnsi="Times New Roman" w:cs="Times New Roman"/>
          <w:sz w:val="24"/>
          <w:szCs w:val="24"/>
        </w:rPr>
        <w:t>in order to</w:t>
      </w:r>
      <w:proofErr w:type="gramEnd"/>
      <w:r w:rsidR="00727169" w:rsidRPr="00C160E8">
        <w:rPr>
          <w:rFonts w:ascii="Times New Roman" w:hAnsi="Times New Roman" w:cs="Times New Roman"/>
          <w:sz w:val="24"/>
          <w:szCs w:val="24"/>
        </w:rPr>
        <w:t xml:space="preserve"> </w:t>
      </w:r>
      <w:r w:rsidR="00FF78D2" w:rsidRPr="00C160E8">
        <w:rPr>
          <w:rFonts w:ascii="Times New Roman" w:hAnsi="Times New Roman" w:cs="Times New Roman"/>
          <w:sz w:val="24"/>
          <w:szCs w:val="24"/>
        </w:rPr>
        <w:t xml:space="preserve">further </w:t>
      </w:r>
      <w:r w:rsidR="00727169" w:rsidRPr="00C160E8">
        <w:rPr>
          <w:rFonts w:ascii="Times New Roman" w:hAnsi="Times New Roman" w:cs="Times New Roman"/>
          <w:sz w:val="24"/>
          <w:szCs w:val="24"/>
        </w:rPr>
        <w:t>preserve and promote the County’s health, safety, and general welfare.</w:t>
      </w:r>
      <w:r w:rsidRPr="00C160E8">
        <w:rPr>
          <w:rFonts w:ascii="Times New Roman" w:hAnsi="Times New Roman" w:cs="Times New Roman"/>
          <w:sz w:val="24"/>
          <w:szCs w:val="24"/>
        </w:rPr>
        <w:t xml:space="preserve"> </w:t>
      </w:r>
    </w:p>
    <w:p w14:paraId="18122D70" w14:textId="20B5B3DE" w:rsidR="00BF16A7" w:rsidRPr="00C160E8" w:rsidRDefault="00BF16A7" w:rsidP="00C160E8">
      <w:pPr>
        <w:ind w:firstLine="720"/>
        <w:jc w:val="both"/>
        <w:rPr>
          <w:rFonts w:ascii="Times New Roman" w:hAnsi="Times New Roman" w:cs="Times New Roman"/>
          <w:sz w:val="24"/>
          <w:szCs w:val="24"/>
        </w:rPr>
      </w:pPr>
      <w:r w:rsidRPr="00C160E8">
        <w:rPr>
          <w:rFonts w:ascii="Times New Roman" w:hAnsi="Times New Roman" w:cs="Times New Roman"/>
          <w:b/>
          <w:bCs/>
          <w:sz w:val="24"/>
          <w:szCs w:val="24"/>
        </w:rPr>
        <w:t>NOW THEREFORE, BE IT ORDAINED</w:t>
      </w:r>
      <w:r w:rsidRPr="00C160E8">
        <w:rPr>
          <w:rFonts w:ascii="Times New Roman" w:hAnsi="Times New Roman" w:cs="Times New Roman"/>
          <w:sz w:val="24"/>
          <w:szCs w:val="24"/>
        </w:rPr>
        <w:t xml:space="preserve"> by the DeKalb County Board of Commissioners</w:t>
      </w:r>
      <w:r w:rsidR="00390027" w:rsidRPr="00C160E8">
        <w:rPr>
          <w:rFonts w:ascii="Times New Roman" w:hAnsi="Times New Roman" w:cs="Times New Roman"/>
          <w:sz w:val="24"/>
          <w:szCs w:val="24"/>
        </w:rPr>
        <w:t xml:space="preserve"> </w:t>
      </w:r>
      <w:r w:rsidRPr="00C160E8">
        <w:rPr>
          <w:rFonts w:ascii="Times New Roman" w:hAnsi="Times New Roman" w:cs="Times New Roman"/>
          <w:sz w:val="24"/>
          <w:szCs w:val="24"/>
        </w:rPr>
        <w:t xml:space="preserve">that Chapter </w:t>
      </w:r>
      <w:r w:rsidR="00727169" w:rsidRPr="00C160E8">
        <w:rPr>
          <w:rFonts w:ascii="Times New Roman" w:hAnsi="Times New Roman" w:cs="Times New Roman"/>
          <w:sz w:val="24"/>
          <w:szCs w:val="24"/>
        </w:rPr>
        <w:t>16</w:t>
      </w:r>
      <w:r w:rsidRPr="00C160E8">
        <w:rPr>
          <w:rFonts w:ascii="Times New Roman" w:hAnsi="Times New Roman" w:cs="Times New Roman"/>
          <w:sz w:val="24"/>
          <w:szCs w:val="24"/>
        </w:rPr>
        <w:t xml:space="preserve"> of the Code of DeKalb County, as Revised in 1988, is hereby amended as follows: </w:t>
      </w:r>
    </w:p>
    <w:p w14:paraId="1608C6B5" w14:textId="57DDF633" w:rsidR="0007253A" w:rsidRPr="00C160E8" w:rsidRDefault="0007253A" w:rsidP="00C13395">
      <w:pPr>
        <w:jc w:val="center"/>
        <w:rPr>
          <w:rFonts w:ascii="Times New Roman" w:hAnsi="Times New Roman" w:cs="Times New Roman"/>
          <w:sz w:val="24"/>
          <w:szCs w:val="24"/>
        </w:rPr>
      </w:pPr>
      <w:r w:rsidRPr="00C160E8">
        <w:rPr>
          <w:rFonts w:ascii="Times New Roman" w:hAnsi="Times New Roman" w:cs="Times New Roman"/>
          <w:b/>
          <w:sz w:val="24"/>
          <w:szCs w:val="24"/>
          <w:u w:val="single"/>
        </w:rPr>
        <w:t>PART I. ENACTMENT</w:t>
      </w:r>
    </w:p>
    <w:p w14:paraId="61F6B15B" w14:textId="793AF012" w:rsidR="0007253A" w:rsidRPr="00C160E8" w:rsidRDefault="0007253A" w:rsidP="0007253A">
      <w:pPr>
        <w:rPr>
          <w:rFonts w:ascii="Times New Roman" w:hAnsi="Times New Roman" w:cs="Times New Roman"/>
          <w:sz w:val="24"/>
          <w:szCs w:val="24"/>
        </w:rPr>
      </w:pPr>
      <w:r w:rsidRPr="00C160E8">
        <w:rPr>
          <w:rFonts w:ascii="Times New Roman" w:hAnsi="Times New Roman" w:cs="Times New Roman"/>
          <w:i/>
          <w:iCs/>
          <w:sz w:val="24"/>
          <w:szCs w:val="24"/>
        </w:rPr>
        <w:t>By amending section 16-43 of the Code of DeKalb County, as Revised 1988, to read as follows:</w:t>
      </w:r>
    </w:p>
    <w:p w14:paraId="23F8589C" w14:textId="0B027E64" w:rsidR="0007253A" w:rsidRPr="00C160E8" w:rsidRDefault="0007253A" w:rsidP="00C13395">
      <w:pPr>
        <w:jc w:val="center"/>
        <w:rPr>
          <w:rFonts w:ascii="Times New Roman" w:hAnsi="Times New Roman" w:cs="Times New Roman"/>
          <w:i/>
          <w:sz w:val="24"/>
          <w:szCs w:val="24"/>
        </w:rPr>
      </w:pPr>
      <w:r w:rsidRPr="00C160E8">
        <w:rPr>
          <w:rFonts w:ascii="Times New Roman" w:hAnsi="Times New Roman" w:cs="Times New Roman"/>
          <w:i/>
          <w:sz w:val="24"/>
          <w:szCs w:val="24"/>
        </w:rPr>
        <w:t>***</w:t>
      </w:r>
    </w:p>
    <w:p w14:paraId="4B559B1C" w14:textId="77777777" w:rsidR="003A1588" w:rsidRPr="00C160E8" w:rsidRDefault="003A1588" w:rsidP="003A1588">
      <w:pPr>
        <w:shd w:val="clear" w:color="auto" w:fill="FFFFFF"/>
        <w:spacing w:after="195" w:line="420" w:lineRule="atLeast"/>
        <w:textAlignment w:val="center"/>
        <w:rPr>
          <w:rFonts w:ascii="Times New Roman" w:eastAsia="Aptos" w:hAnsi="Times New Roman" w:cs="Times New Roman"/>
          <w:b/>
          <w:bCs/>
          <w:color w:val="313335"/>
          <w:kern w:val="0"/>
          <w:sz w:val="24"/>
          <w:szCs w:val="24"/>
          <w14:ligatures w14:val="none"/>
        </w:rPr>
      </w:pPr>
      <w:r w:rsidRPr="00C160E8">
        <w:rPr>
          <w:rFonts w:ascii="Times New Roman" w:eastAsia="Aptos" w:hAnsi="Times New Roman" w:cs="Times New Roman"/>
          <w:b/>
          <w:bCs/>
          <w:color w:val="313335"/>
          <w:kern w:val="0"/>
          <w:sz w:val="24"/>
          <w:szCs w:val="24"/>
          <w14:ligatures w14:val="none"/>
        </w:rPr>
        <w:t>Sec. 16-43. - Loitering—Generally.</w:t>
      </w:r>
    </w:p>
    <w:p w14:paraId="3E0D55A2" w14:textId="45859AB7" w:rsidR="003A1588" w:rsidRPr="00C160E8" w:rsidRDefault="003A1588" w:rsidP="00C160E8">
      <w:pPr>
        <w:shd w:val="clear" w:color="auto" w:fill="FFFFFF"/>
        <w:spacing w:before="100" w:beforeAutospacing="1" w:after="100" w:afterAutospacing="1" w:line="240" w:lineRule="auto"/>
        <w:jc w:val="both"/>
        <w:rPr>
          <w:rFonts w:ascii="Times New Roman" w:eastAsia="Aptos" w:hAnsi="Times New Roman" w:cs="Times New Roman"/>
          <w:color w:val="313335"/>
          <w:spacing w:val="2"/>
          <w:kern w:val="0"/>
          <w:sz w:val="24"/>
          <w:szCs w:val="24"/>
          <w14:ligatures w14:val="none"/>
        </w:rPr>
      </w:pPr>
      <w:r w:rsidRPr="00C160E8">
        <w:rPr>
          <w:rFonts w:ascii="Times New Roman" w:eastAsia="Aptos" w:hAnsi="Times New Roman" w:cs="Times New Roman"/>
          <w:color w:val="313335"/>
          <w:spacing w:val="2"/>
          <w:kern w:val="0"/>
          <w:sz w:val="24"/>
          <w:szCs w:val="24"/>
          <w14:ligatures w14:val="none"/>
        </w:rPr>
        <w:t>(</w:t>
      </w:r>
      <w:r w:rsidR="00C13395" w:rsidRPr="00C160E8">
        <w:rPr>
          <w:rFonts w:ascii="Times New Roman" w:eastAsia="Aptos" w:hAnsi="Times New Roman" w:cs="Times New Roman"/>
          <w:color w:val="313335"/>
          <w:spacing w:val="2"/>
          <w:kern w:val="0"/>
          <w:sz w:val="24"/>
          <w:szCs w:val="24"/>
          <w14:ligatures w14:val="none"/>
        </w:rPr>
        <w:t>a</w:t>
      </w:r>
      <w:r w:rsidRPr="00C160E8">
        <w:rPr>
          <w:rFonts w:ascii="Times New Roman" w:eastAsia="Aptos" w:hAnsi="Times New Roman" w:cs="Times New Roman"/>
          <w:color w:val="313335"/>
          <w:spacing w:val="2"/>
          <w:kern w:val="0"/>
          <w:sz w:val="24"/>
          <w:szCs w:val="24"/>
          <w14:ligatures w14:val="none"/>
        </w:rPr>
        <w:t>) It shall be unlawful for any person after having been directed by an officer or member of the police department to move away therefrom, to remain or loiter in front of any church or other place of public worship during services therein, or in front of any theater, concert hall, ballroom, coffeehouse, tavern</w:t>
      </w:r>
      <w:r w:rsidR="00FF78D2" w:rsidRPr="00C160E8">
        <w:rPr>
          <w:rFonts w:ascii="Times New Roman" w:eastAsia="Aptos" w:hAnsi="Times New Roman" w:cs="Times New Roman"/>
          <w:color w:val="313335"/>
          <w:spacing w:val="2"/>
          <w:kern w:val="0"/>
          <w:sz w:val="24"/>
          <w:szCs w:val="24"/>
          <w14:ligatures w14:val="none"/>
        </w:rPr>
        <w:t>, automobile service station</w:t>
      </w:r>
      <w:r w:rsidRPr="00C160E8">
        <w:rPr>
          <w:rFonts w:ascii="Times New Roman" w:eastAsia="Aptos" w:hAnsi="Times New Roman" w:cs="Times New Roman"/>
          <w:color w:val="313335"/>
          <w:spacing w:val="2"/>
          <w:kern w:val="0"/>
          <w:sz w:val="24"/>
          <w:szCs w:val="24"/>
          <w14:ligatures w14:val="none"/>
        </w:rPr>
        <w:t xml:space="preserve"> or other public place, or to loiter or idle away time around the hotels</w:t>
      </w:r>
      <w:r w:rsidR="00FF78D2" w:rsidRPr="00C160E8">
        <w:rPr>
          <w:rFonts w:ascii="Times New Roman" w:eastAsia="Aptos" w:hAnsi="Times New Roman" w:cs="Times New Roman"/>
          <w:color w:val="313335"/>
          <w:spacing w:val="2"/>
          <w:kern w:val="0"/>
          <w:sz w:val="24"/>
          <w:szCs w:val="24"/>
          <w14:ligatures w14:val="none"/>
        </w:rPr>
        <w:t>/motels or extended stay hotels/motels,</w:t>
      </w:r>
      <w:r w:rsidRPr="00C160E8">
        <w:rPr>
          <w:rFonts w:ascii="Times New Roman" w:eastAsia="Aptos" w:hAnsi="Times New Roman" w:cs="Times New Roman"/>
          <w:color w:val="313335"/>
          <w:spacing w:val="2"/>
          <w:kern w:val="0"/>
          <w:sz w:val="24"/>
          <w:szCs w:val="24"/>
          <w14:ligatures w14:val="none"/>
        </w:rPr>
        <w:t xml:space="preserve"> </w:t>
      </w:r>
      <w:r w:rsidR="00C13395" w:rsidRPr="00C160E8">
        <w:rPr>
          <w:rFonts w:ascii="Times New Roman" w:eastAsia="Aptos" w:hAnsi="Times New Roman" w:cs="Times New Roman"/>
          <w:color w:val="313335"/>
          <w:spacing w:val="2"/>
          <w:kern w:val="0"/>
          <w:sz w:val="24"/>
          <w:szCs w:val="24"/>
          <w14:ligatures w14:val="none"/>
        </w:rPr>
        <w:t xml:space="preserve">convenience stores, monitored businesses, </w:t>
      </w:r>
      <w:r w:rsidRPr="00C160E8">
        <w:rPr>
          <w:rFonts w:ascii="Times New Roman" w:eastAsia="Aptos" w:hAnsi="Times New Roman" w:cs="Times New Roman"/>
          <w:color w:val="313335"/>
          <w:spacing w:val="2"/>
          <w:kern w:val="0"/>
          <w:sz w:val="24"/>
          <w:szCs w:val="24"/>
          <w14:ligatures w14:val="none"/>
        </w:rPr>
        <w:t>or on the sidewalks or public streets or roads of the county.</w:t>
      </w:r>
    </w:p>
    <w:p w14:paraId="728358AA" w14:textId="0F88CC8E" w:rsidR="003A1588" w:rsidRPr="00C160E8" w:rsidRDefault="003A1588" w:rsidP="00C160E8">
      <w:pPr>
        <w:shd w:val="clear" w:color="auto" w:fill="FFFFFF"/>
        <w:spacing w:before="100" w:beforeAutospacing="1" w:after="100" w:afterAutospacing="1" w:line="240" w:lineRule="auto"/>
        <w:jc w:val="both"/>
        <w:rPr>
          <w:rFonts w:ascii="Times New Roman" w:eastAsia="Aptos" w:hAnsi="Times New Roman" w:cs="Times New Roman"/>
          <w:color w:val="313335"/>
          <w:spacing w:val="2"/>
          <w:kern w:val="0"/>
          <w:sz w:val="24"/>
          <w:szCs w:val="24"/>
          <w14:ligatures w14:val="none"/>
        </w:rPr>
      </w:pPr>
      <w:r w:rsidRPr="00C160E8">
        <w:rPr>
          <w:rFonts w:ascii="Times New Roman" w:eastAsia="Aptos" w:hAnsi="Times New Roman" w:cs="Times New Roman"/>
          <w:color w:val="313335"/>
          <w:spacing w:val="2"/>
          <w:kern w:val="0"/>
          <w:sz w:val="24"/>
          <w:szCs w:val="24"/>
          <w14:ligatures w14:val="none"/>
        </w:rPr>
        <w:t>(</w:t>
      </w:r>
      <w:r w:rsidR="00C13395" w:rsidRPr="00C160E8">
        <w:rPr>
          <w:rFonts w:ascii="Times New Roman" w:eastAsia="Aptos" w:hAnsi="Times New Roman" w:cs="Times New Roman"/>
          <w:color w:val="313335"/>
          <w:spacing w:val="2"/>
          <w:kern w:val="0"/>
          <w:sz w:val="24"/>
          <w:szCs w:val="24"/>
          <w14:ligatures w14:val="none"/>
        </w:rPr>
        <w:t>b</w:t>
      </w:r>
      <w:r w:rsidRPr="00C160E8">
        <w:rPr>
          <w:rFonts w:ascii="Times New Roman" w:eastAsia="Aptos" w:hAnsi="Times New Roman" w:cs="Times New Roman"/>
          <w:color w:val="313335"/>
          <w:spacing w:val="2"/>
          <w:kern w:val="0"/>
          <w:sz w:val="24"/>
          <w:szCs w:val="24"/>
          <w14:ligatures w14:val="none"/>
        </w:rPr>
        <w:t>) A person commits the offense of loitering when the person is in a place at a time or in a manner not usual for law-abiding individuals under circumstances that warrant a justifiable and reasonable alarm or immediate concern for the safety of persons or property in the vicinity.</w:t>
      </w:r>
    </w:p>
    <w:p w14:paraId="3523142B" w14:textId="65B09DDD" w:rsidR="003A1588" w:rsidRPr="00C160E8" w:rsidRDefault="003A1588" w:rsidP="00C160E8">
      <w:pPr>
        <w:shd w:val="clear" w:color="auto" w:fill="FFFFFF"/>
        <w:spacing w:before="100" w:beforeAutospacing="1" w:after="100" w:afterAutospacing="1" w:line="240" w:lineRule="auto"/>
        <w:jc w:val="both"/>
        <w:rPr>
          <w:rFonts w:ascii="Times New Roman" w:eastAsia="Aptos" w:hAnsi="Times New Roman" w:cs="Times New Roman"/>
          <w:color w:val="313335"/>
          <w:spacing w:val="2"/>
          <w:kern w:val="0"/>
          <w:sz w:val="24"/>
          <w:szCs w:val="24"/>
          <w14:ligatures w14:val="none"/>
        </w:rPr>
      </w:pPr>
      <w:r w:rsidRPr="00C160E8">
        <w:rPr>
          <w:rFonts w:ascii="Times New Roman" w:eastAsia="Aptos" w:hAnsi="Times New Roman" w:cs="Times New Roman"/>
          <w:color w:val="313335"/>
          <w:spacing w:val="2"/>
          <w:kern w:val="0"/>
          <w:sz w:val="24"/>
          <w:szCs w:val="24"/>
          <w14:ligatures w14:val="none"/>
        </w:rPr>
        <w:t>(</w:t>
      </w:r>
      <w:r w:rsidR="00C13395" w:rsidRPr="00C160E8">
        <w:rPr>
          <w:rFonts w:ascii="Times New Roman" w:eastAsia="Aptos" w:hAnsi="Times New Roman" w:cs="Times New Roman"/>
          <w:color w:val="313335"/>
          <w:spacing w:val="2"/>
          <w:kern w:val="0"/>
          <w:sz w:val="24"/>
          <w:szCs w:val="24"/>
          <w14:ligatures w14:val="none"/>
        </w:rPr>
        <w:t>c</w:t>
      </w:r>
      <w:r w:rsidRPr="00C160E8">
        <w:rPr>
          <w:rFonts w:ascii="Times New Roman" w:eastAsia="Aptos" w:hAnsi="Times New Roman" w:cs="Times New Roman"/>
          <w:color w:val="313335"/>
          <w:spacing w:val="2"/>
          <w:kern w:val="0"/>
          <w:sz w:val="24"/>
          <w:szCs w:val="24"/>
          <w14:ligatures w14:val="none"/>
        </w:rPr>
        <w:t>) Among the circumstances which may be considered in determining whether alarm is warranted is the fact that the person takes flight upon the appearance of a law enforcement officer, refuses to identify himself or herself, or manifestly endeavors to conceal himself or herself or any object. Unless flight by the person or other circumstances make it impracticable, a law enforcement officer shall, prior to any arrest for an offense under this section, afford the person an opportunity to dispel any alarm or immediate concern which would otherwise be warranted by requesting the person to identify himself or herself and explain his or her presence and conduct. No person shall be convicted of an offense under this section if the law enforcement officer failed to comply with the foregoing procedure or if it appears at trial that the explanation given by the person was true and would have dispelled the alarm or immediate concern.</w:t>
      </w:r>
    </w:p>
    <w:p w14:paraId="1DC9953B" w14:textId="726060A7" w:rsidR="003A1588" w:rsidRPr="00C160E8" w:rsidRDefault="00C13395" w:rsidP="00C160E8">
      <w:pPr>
        <w:shd w:val="clear" w:color="auto" w:fill="FFFFFF"/>
        <w:spacing w:before="100" w:beforeAutospacing="1" w:after="100" w:afterAutospacing="1" w:line="240" w:lineRule="auto"/>
        <w:jc w:val="both"/>
        <w:rPr>
          <w:rFonts w:ascii="Times New Roman" w:eastAsia="Aptos" w:hAnsi="Times New Roman" w:cs="Times New Roman"/>
          <w:color w:val="313335"/>
          <w:spacing w:val="2"/>
          <w:kern w:val="0"/>
          <w:sz w:val="24"/>
          <w:szCs w:val="24"/>
          <w14:ligatures w14:val="none"/>
        </w:rPr>
      </w:pPr>
      <w:r w:rsidRPr="00C160E8">
        <w:rPr>
          <w:rFonts w:ascii="Times New Roman" w:eastAsia="Aptos" w:hAnsi="Times New Roman" w:cs="Times New Roman"/>
          <w:color w:val="313335"/>
          <w:spacing w:val="2"/>
          <w:kern w:val="0"/>
          <w:sz w:val="24"/>
          <w:szCs w:val="24"/>
          <w14:ligatures w14:val="none"/>
        </w:rPr>
        <w:lastRenderedPageBreak/>
        <w:t xml:space="preserve">(d)  </w:t>
      </w:r>
      <w:r w:rsidR="0009424F" w:rsidRPr="00C160E8">
        <w:rPr>
          <w:rFonts w:ascii="Times New Roman" w:eastAsia="Aptos" w:hAnsi="Times New Roman" w:cs="Times New Roman"/>
          <w:color w:val="313335"/>
          <w:spacing w:val="2"/>
          <w:kern w:val="0"/>
          <w:sz w:val="24"/>
          <w:szCs w:val="24"/>
          <w14:ligatures w14:val="none"/>
        </w:rPr>
        <w:t xml:space="preserve">For purposes of interpreting and enforcing this code section, the terms defined in code section 27-9.1.3 should be assigned those meanings.  Further, </w:t>
      </w:r>
      <w:r w:rsidR="0009424F" w:rsidRPr="00C160E8">
        <w:rPr>
          <w:rFonts w:ascii="Times New Roman" w:hAnsi="Times New Roman" w:cs="Times New Roman"/>
          <w:bCs/>
          <w:sz w:val="24"/>
          <w:szCs w:val="24"/>
        </w:rPr>
        <w:t>“m</w:t>
      </w:r>
      <w:r w:rsidRPr="00C160E8">
        <w:rPr>
          <w:rFonts w:ascii="Times New Roman" w:hAnsi="Times New Roman" w:cs="Times New Roman"/>
          <w:bCs/>
          <w:sz w:val="24"/>
          <w:szCs w:val="24"/>
        </w:rPr>
        <w:t>onitored business</w:t>
      </w:r>
      <w:r w:rsidR="0009424F" w:rsidRPr="00C160E8">
        <w:rPr>
          <w:rFonts w:ascii="Times New Roman" w:hAnsi="Times New Roman" w:cs="Times New Roman"/>
          <w:bCs/>
          <w:sz w:val="24"/>
          <w:szCs w:val="24"/>
        </w:rPr>
        <w:t>”</w:t>
      </w:r>
      <w:r w:rsidR="00CC3A51" w:rsidRPr="00C160E8">
        <w:rPr>
          <w:rFonts w:ascii="Times New Roman" w:hAnsi="Times New Roman" w:cs="Times New Roman"/>
          <w:sz w:val="24"/>
          <w:szCs w:val="24"/>
        </w:rPr>
        <w:t xml:space="preserve"> shall be defined as stated in code section 15-573(a)</w:t>
      </w:r>
      <w:r w:rsidRPr="00C160E8">
        <w:rPr>
          <w:rFonts w:ascii="Times New Roman" w:hAnsi="Times New Roman" w:cs="Times New Roman"/>
          <w:sz w:val="24"/>
          <w:szCs w:val="24"/>
        </w:rPr>
        <w:t>.</w:t>
      </w:r>
    </w:p>
    <w:p w14:paraId="4F460E83" w14:textId="77777777" w:rsidR="0053405E" w:rsidRPr="00C160E8" w:rsidRDefault="0053405E" w:rsidP="009C6597">
      <w:pPr>
        <w:rPr>
          <w:rFonts w:ascii="Times New Roman" w:hAnsi="Times New Roman" w:cs="Times New Roman"/>
          <w:sz w:val="24"/>
          <w:szCs w:val="24"/>
        </w:rPr>
      </w:pPr>
    </w:p>
    <w:p w14:paraId="4D0625FF" w14:textId="1AF09F5D" w:rsidR="0053405E" w:rsidRPr="00C160E8" w:rsidRDefault="0053405E" w:rsidP="0053405E">
      <w:pPr>
        <w:spacing w:after="0" w:line="240" w:lineRule="auto"/>
        <w:ind w:firstLine="720"/>
        <w:jc w:val="both"/>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b/>
          <w:kern w:val="0"/>
          <w:sz w:val="24"/>
          <w:szCs w:val="24"/>
          <w14:ligatures w14:val="none"/>
        </w:rPr>
        <w:t>ADOPTED</w:t>
      </w:r>
      <w:r w:rsidRPr="00C160E8">
        <w:rPr>
          <w:rFonts w:ascii="Times New Roman" w:eastAsia="Times New Roman" w:hAnsi="Times New Roman" w:cs="Times New Roman"/>
          <w:kern w:val="0"/>
          <w:sz w:val="24"/>
          <w:szCs w:val="24"/>
          <w14:ligatures w14:val="none"/>
        </w:rPr>
        <w:t xml:space="preserve"> by the DeKalb County Board of Commissioners, this _____ day of ________________, 202</w:t>
      </w:r>
      <w:r w:rsidR="003A1588" w:rsidRPr="00C160E8">
        <w:rPr>
          <w:rFonts w:ascii="Times New Roman" w:eastAsia="Times New Roman" w:hAnsi="Times New Roman" w:cs="Times New Roman"/>
          <w:kern w:val="0"/>
          <w:sz w:val="24"/>
          <w:szCs w:val="24"/>
          <w14:ligatures w14:val="none"/>
        </w:rPr>
        <w:t>5</w:t>
      </w:r>
      <w:r w:rsidRPr="00C160E8">
        <w:rPr>
          <w:rFonts w:ascii="Times New Roman" w:eastAsia="Times New Roman" w:hAnsi="Times New Roman" w:cs="Times New Roman"/>
          <w:kern w:val="0"/>
          <w:sz w:val="24"/>
          <w:szCs w:val="24"/>
          <w14:ligatures w14:val="none"/>
        </w:rPr>
        <w:t>.</w:t>
      </w:r>
    </w:p>
    <w:p w14:paraId="7FEC98C6"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p>
    <w:p w14:paraId="32ADEEC6"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t>________________________________</w:t>
      </w:r>
    </w:p>
    <w:p w14:paraId="55ADEBBC" w14:textId="28636262" w:rsidR="0053405E" w:rsidRPr="00C160E8" w:rsidRDefault="0053405E" w:rsidP="0053405E">
      <w:pPr>
        <w:spacing w:after="0" w:line="240" w:lineRule="auto"/>
        <w:rPr>
          <w:rFonts w:ascii="Times New Roman" w:eastAsia="Times New Roman" w:hAnsi="Times New Roman" w:cs="Times New Roman"/>
          <w:b/>
          <w:kern w:val="0"/>
          <w:sz w:val="24"/>
          <w:szCs w:val="24"/>
          <w14:ligatures w14:val="none"/>
        </w:rPr>
      </w:pP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00796B31" w:rsidRPr="00C160E8">
        <w:rPr>
          <w:rFonts w:ascii="Times New Roman" w:eastAsia="Times New Roman" w:hAnsi="Times New Roman" w:cs="Times New Roman"/>
          <w:b/>
          <w:kern w:val="0"/>
          <w:sz w:val="24"/>
          <w:szCs w:val="24"/>
          <w14:ligatures w14:val="none"/>
        </w:rPr>
        <w:t>MICHELLE LONG SPEARS</w:t>
      </w:r>
    </w:p>
    <w:p w14:paraId="0C3961EB"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t>Presiding Officer</w:t>
      </w:r>
    </w:p>
    <w:p w14:paraId="106E26F3"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t>Board of Commissioners</w:t>
      </w:r>
    </w:p>
    <w:p w14:paraId="6CD9030E"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t>DeKalb County, Georgia</w:t>
      </w:r>
    </w:p>
    <w:p w14:paraId="5C571490"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p>
    <w:p w14:paraId="13BCC87C" w14:textId="7DCE20C0" w:rsidR="0053405E" w:rsidRPr="00C160E8" w:rsidRDefault="0053405E" w:rsidP="0053405E">
      <w:pPr>
        <w:keepNext/>
        <w:spacing w:after="0" w:line="240" w:lineRule="auto"/>
        <w:ind w:firstLine="720"/>
        <w:jc w:val="both"/>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b/>
          <w:kern w:val="0"/>
          <w:sz w:val="24"/>
          <w:szCs w:val="24"/>
          <w14:ligatures w14:val="none"/>
        </w:rPr>
        <w:t>APPROVED</w:t>
      </w:r>
      <w:r w:rsidRPr="00C160E8">
        <w:rPr>
          <w:rFonts w:ascii="Times New Roman" w:eastAsia="Times New Roman" w:hAnsi="Times New Roman" w:cs="Times New Roman"/>
          <w:kern w:val="0"/>
          <w:sz w:val="24"/>
          <w:szCs w:val="24"/>
          <w14:ligatures w14:val="none"/>
        </w:rPr>
        <w:t xml:space="preserve"> by the Chief Executive Officer of DeKalb County, this _____ day of ________________, 202</w:t>
      </w:r>
      <w:r w:rsidR="003A1588" w:rsidRPr="00C160E8">
        <w:rPr>
          <w:rFonts w:ascii="Times New Roman" w:eastAsia="Times New Roman" w:hAnsi="Times New Roman" w:cs="Times New Roman"/>
          <w:kern w:val="0"/>
          <w:sz w:val="24"/>
          <w:szCs w:val="24"/>
          <w14:ligatures w14:val="none"/>
        </w:rPr>
        <w:t>5</w:t>
      </w:r>
      <w:r w:rsidRPr="00C160E8">
        <w:rPr>
          <w:rFonts w:ascii="Times New Roman" w:eastAsia="Times New Roman" w:hAnsi="Times New Roman" w:cs="Times New Roman"/>
          <w:kern w:val="0"/>
          <w:sz w:val="24"/>
          <w:szCs w:val="24"/>
          <w14:ligatures w14:val="none"/>
        </w:rPr>
        <w:t>.</w:t>
      </w:r>
    </w:p>
    <w:p w14:paraId="4C63ED4D" w14:textId="77777777" w:rsidR="0053405E" w:rsidRPr="00C160E8" w:rsidRDefault="0053405E" w:rsidP="0053405E">
      <w:pPr>
        <w:keepNext/>
        <w:spacing w:after="0" w:line="240" w:lineRule="auto"/>
        <w:rPr>
          <w:rFonts w:ascii="Times New Roman" w:eastAsia="Times New Roman" w:hAnsi="Times New Roman" w:cs="Times New Roman"/>
          <w:kern w:val="0"/>
          <w:sz w:val="24"/>
          <w:szCs w:val="24"/>
          <w14:ligatures w14:val="none"/>
        </w:rPr>
      </w:pPr>
    </w:p>
    <w:p w14:paraId="30937BEA" w14:textId="77777777" w:rsidR="0053405E" w:rsidRPr="00C160E8" w:rsidRDefault="0053405E" w:rsidP="0053405E">
      <w:pPr>
        <w:keepNext/>
        <w:spacing w:after="0" w:line="240" w:lineRule="auto"/>
        <w:rPr>
          <w:rFonts w:ascii="Times New Roman" w:eastAsia="Times New Roman" w:hAnsi="Times New Roman" w:cs="Times New Roman"/>
          <w:kern w:val="0"/>
          <w:sz w:val="24"/>
          <w:szCs w:val="24"/>
          <w14:ligatures w14:val="none"/>
        </w:rPr>
      </w:pPr>
    </w:p>
    <w:p w14:paraId="25058ACA" w14:textId="77777777" w:rsidR="0053405E" w:rsidRPr="00C160E8" w:rsidRDefault="0053405E" w:rsidP="0053405E">
      <w:pPr>
        <w:keepNext/>
        <w:spacing w:after="0" w:line="240" w:lineRule="auto"/>
        <w:ind w:left="3600" w:firstLine="720"/>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________________________________</w:t>
      </w:r>
    </w:p>
    <w:p w14:paraId="60AA257F" w14:textId="1F48F6A4" w:rsidR="0053405E" w:rsidRPr="00C160E8" w:rsidRDefault="0053405E" w:rsidP="0053405E">
      <w:pPr>
        <w:keepNext/>
        <w:spacing w:after="0" w:line="240" w:lineRule="auto"/>
        <w:rPr>
          <w:rFonts w:ascii="Times New Roman" w:eastAsia="Times New Roman" w:hAnsi="Times New Roman" w:cs="Times New Roman"/>
          <w:b/>
          <w:bCs/>
          <w:caps/>
          <w:kern w:val="0"/>
          <w:sz w:val="24"/>
          <w:szCs w:val="24"/>
          <w14:ligatures w14:val="none"/>
        </w:rPr>
      </w:pP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0072563B" w:rsidRPr="00C160E8">
        <w:rPr>
          <w:rFonts w:ascii="Times New Roman" w:eastAsia="Times New Roman" w:hAnsi="Times New Roman" w:cs="Times New Roman"/>
          <w:b/>
          <w:kern w:val="0"/>
          <w:sz w:val="24"/>
          <w:szCs w:val="24"/>
          <w14:ligatures w14:val="none"/>
        </w:rPr>
        <w:t>LORRAINE COCHRAN-JOHNSON</w:t>
      </w:r>
    </w:p>
    <w:p w14:paraId="7A6D693A" w14:textId="77777777" w:rsidR="0053405E" w:rsidRPr="00C160E8" w:rsidRDefault="0053405E" w:rsidP="0053405E">
      <w:pPr>
        <w:keepNext/>
        <w:spacing w:after="0" w:line="240" w:lineRule="auto"/>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t>Chief Executive Officer</w:t>
      </w:r>
    </w:p>
    <w:p w14:paraId="526ACC15" w14:textId="77777777" w:rsidR="0053405E" w:rsidRPr="00C160E8" w:rsidRDefault="0053405E" w:rsidP="0053405E">
      <w:pPr>
        <w:keepNext/>
        <w:spacing w:after="0" w:line="240" w:lineRule="auto"/>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r>
      <w:r w:rsidRPr="00C160E8">
        <w:rPr>
          <w:rFonts w:ascii="Times New Roman" w:eastAsia="Times New Roman" w:hAnsi="Times New Roman" w:cs="Times New Roman"/>
          <w:kern w:val="0"/>
          <w:sz w:val="24"/>
          <w:szCs w:val="24"/>
          <w14:ligatures w14:val="none"/>
        </w:rPr>
        <w:tab/>
        <w:t>DeKalb County, Georgia</w:t>
      </w:r>
    </w:p>
    <w:p w14:paraId="66241EC3" w14:textId="77777777" w:rsidR="0053405E" w:rsidRPr="00C160E8" w:rsidRDefault="0053405E" w:rsidP="0053405E">
      <w:pPr>
        <w:spacing w:after="0" w:line="240" w:lineRule="auto"/>
        <w:rPr>
          <w:rFonts w:ascii="Times New Roman" w:eastAsia="Times New Roman" w:hAnsi="Times New Roman" w:cs="Times New Roman"/>
          <w:b/>
          <w:bCs/>
          <w:kern w:val="0"/>
          <w:sz w:val="24"/>
          <w:szCs w:val="24"/>
          <w14:ligatures w14:val="none"/>
        </w:rPr>
      </w:pPr>
      <w:r w:rsidRPr="00C160E8">
        <w:rPr>
          <w:rFonts w:ascii="Times New Roman" w:eastAsia="Times New Roman" w:hAnsi="Times New Roman" w:cs="Times New Roman"/>
          <w:b/>
          <w:bCs/>
          <w:kern w:val="0"/>
          <w:sz w:val="24"/>
          <w:szCs w:val="24"/>
          <w14:ligatures w14:val="none"/>
        </w:rPr>
        <w:t>ATTEST:</w:t>
      </w:r>
    </w:p>
    <w:p w14:paraId="12BD1694"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p>
    <w:p w14:paraId="7B17E947"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p>
    <w:p w14:paraId="5F5D4DDD"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_______________________________</w:t>
      </w:r>
    </w:p>
    <w:p w14:paraId="198107E8" w14:textId="77777777" w:rsidR="0053405E" w:rsidRPr="00C160E8" w:rsidRDefault="0053405E" w:rsidP="0053405E">
      <w:pPr>
        <w:spacing w:after="0" w:line="240" w:lineRule="auto"/>
        <w:rPr>
          <w:rFonts w:ascii="Times New Roman" w:eastAsia="Times New Roman" w:hAnsi="Times New Roman" w:cs="Times New Roman"/>
          <w:b/>
          <w:kern w:val="0"/>
          <w:sz w:val="24"/>
          <w:szCs w:val="24"/>
          <w14:ligatures w14:val="none"/>
        </w:rPr>
      </w:pPr>
      <w:r w:rsidRPr="00C160E8">
        <w:rPr>
          <w:rFonts w:ascii="Times New Roman" w:eastAsia="Times New Roman" w:hAnsi="Times New Roman" w:cs="Times New Roman"/>
          <w:b/>
          <w:kern w:val="0"/>
          <w:sz w:val="24"/>
          <w:szCs w:val="24"/>
          <w14:ligatures w14:val="none"/>
        </w:rPr>
        <w:t>BARBARA H. SANDERS, CCC</w:t>
      </w:r>
    </w:p>
    <w:p w14:paraId="061902FC"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 xml:space="preserve">Clerk to the Board of Commissioners and </w:t>
      </w:r>
    </w:p>
    <w:p w14:paraId="08943DC4"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Chief Executive Officer</w:t>
      </w:r>
    </w:p>
    <w:p w14:paraId="3A122EDE"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p>
    <w:p w14:paraId="669CC9FF"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p>
    <w:p w14:paraId="27FE2330"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DeKalb County, Georgia</w:t>
      </w:r>
    </w:p>
    <w:p w14:paraId="5B98C353" w14:textId="77777777" w:rsidR="0053405E" w:rsidRPr="00C160E8" w:rsidRDefault="0053405E" w:rsidP="0053405E">
      <w:pPr>
        <w:spacing w:after="0" w:line="240" w:lineRule="auto"/>
        <w:rPr>
          <w:rFonts w:ascii="Times New Roman" w:eastAsia="Times New Roman" w:hAnsi="Times New Roman" w:cs="Times New Roman"/>
          <w:b/>
          <w:bCs/>
          <w:kern w:val="0"/>
          <w:sz w:val="24"/>
          <w:szCs w:val="24"/>
          <w14:ligatures w14:val="none"/>
        </w:rPr>
      </w:pPr>
    </w:p>
    <w:p w14:paraId="0E8A2DA8" w14:textId="77777777" w:rsidR="0053405E" w:rsidRPr="00C160E8" w:rsidRDefault="0053405E" w:rsidP="0053405E">
      <w:pPr>
        <w:spacing w:after="0" w:line="240" w:lineRule="auto"/>
        <w:rPr>
          <w:rFonts w:ascii="Times New Roman" w:eastAsia="Times New Roman" w:hAnsi="Times New Roman" w:cs="Times New Roman"/>
          <w:b/>
          <w:bCs/>
          <w:kern w:val="0"/>
          <w:sz w:val="24"/>
          <w:szCs w:val="24"/>
          <w14:ligatures w14:val="none"/>
        </w:rPr>
      </w:pPr>
    </w:p>
    <w:p w14:paraId="2168374E" w14:textId="18503834" w:rsidR="00C160E8" w:rsidRPr="00C160E8" w:rsidRDefault="0053405E" w:rsidP="00C160E8">
      <w:pPr>
        <w:spacing w:after="0" w:line="240" w:lineRule="auto"/>
        <w:rPr>
          <w:rFonts w:ascii="Times New Roman" w:eastAsia="Times New Roman" w:hAnsi="Times New Roman" w:cs="Times New Roman"/>
          <w:b/>
          <w:bCs/>
          <w:kern w:val="0"/>
          <w:sz w:val="24"/>
          <w:szCs w:val="24"/>
          <w14:ligatures w14:val="none"/>
        </w:rPr>
      </w:pPr>
      <w:r w:rsidRPr="00C160E8">
        <w:rPr>
          <w:rFonts w:ascii="Times New Roman" w:eastAsia="Times New Roman" w:hAnsi="Times New Roman" w:cs="Times New Roman"/>
          <w:b/>
          <w:bCs/>
          <w:kern w:val="0"/>
          <w:sz w:val="24"/>
          <w:szCs w:val="24"/>
          <w14:ligatures w14:val="none"/>
        </w:rPr>
        <w:t>APPROVED AS TO SUBSTANCE:</w:t>
      </w:r>
      <w:r w:rsidR="00C160E8">
        <w:rPr>
          <w:rFonts w:ascii="Times New Roman" w:eastAsia="Times New Roman" w:hAnsi="Times New Roman" w:cs="Times New Roman"/>
          <w:b/>
          <w:bCs/>
          <w:kern w:val="0"/>
          <w:sz w:val="24"/>
          <w:szCs w:val="24"/>
          <w14:ligatures w14:val="none"/>
        </w:rPr>
        <w:tab/>
      </w:r>
      <w:r w:rsidR="00C160E8">
        <w:rPr>
          <w:rFonts w:ascii="Times New Roman" w:eastAsia="Times New Roman" w:hAnsi="Times New Roman" w:cs="Times New Roman"/>
          <w:b/>
          <w:bCs/>
          <w:kern w:val="0"/>
          <w:sz w:val="24"/>
          <w:szCs w:val="24"/>
          <w14:ligatures w14:val="none"/>
        </w:rPr>
        <w:tab/>
      </w:r>
      <w:r w:rsidR="00C160E8" w:rsidRPr="00C160E8">
        <w:rPr>
          <w:rFonts w:ascii="Times New Roman" w:eastAsia="Times New Roman" w:hAnsi="Times New Roman" w:cs="Times New Roman"/>
          <w:b/>
          <w:bCs/>
          <w:kern w:val="0"/>
          <w:sz w:val="24"/>
          <w:szCs w:val="24"/>
          <w14:ligatures w14:val="none"/>
        </w:rPr>
        <w:t>APPROVED AS TO FORM:</w:t>
      </w:r>
    </w:p>
    <w:p w14:paraId="1AA1E1D4"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p>
    <w:p w14:paraId="4F6142D4"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p>
    <w:p w14:paraId="446FD9A0" w14:textId="2549B923" w:rsidR="00C160E8" w:rsidRPr="00C160E8" w:rsidRDefault="0053405E" w:rsidP="00C160E8">
      <w:pPr>
        <w:spacing w:after="0" w:line="240" w:lineRule="auto"/>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_______________________________</w:t>
      </w:r>
      <w:r w:rsidR="00C160E8">
        <w:rPr>
          <w:rFonts w:ascii="Times New Roman" w:eastAsia="Times New Roman" w:hAnsi="Times New Roman" w:cs="Times New Roman"/>
          <w:kern w:val="0"/>
          <w:sz w:val="24"/>
          <w:szCs w:val="24"/>
          <w14:ligatures w14:val="none"/>
        </w:rPr>
        <w:tab/>
      </w:r>
      <w:r w:rsidR="00C160E8">
        <w:rPr>
          <w:rFonts w:ascii="Times New Roman" w:eastAsia="Times New Roman" w:hAnsi="Times New Roman" w:cs="Times New Roman"/>
          <w:kern w:val="0"/>
          <w:sz w:val="24"/>
          <w:szCs w:val="24"/>
          <w14:ligatures w14:val="none"/>
        </w:rPr>
        <w:tab/>
      </w:r>
      <w:r w:rsidR="00C160E8" w:rsidRPr="00C160E8">
        <w:rPr>
          <w:rFonts w:ascii="Times New Roman" w:eastAsia="Times New Roman" w:hAnsi="Times New Roman" w:cs="Times New Roman"/>
          <w:kern w:val="0"/>
          <w:sz w:val="24"/>
          <w:szCs w:val="24"/>
          <w14:ligatures w14:val="none"/>
        </w:rPr>
        <w:t>_______________________________</w:t>
      </w:r>
    </w:p>
    <w:p w14:paraId="718EACC0" w14:textId="77777777" w:rsidR="00C160E8" w:rsidRPr="00C160E8" w:rsidRDefault="0053405E" w:rsidP="00C160E8">
      <w:pPr>
        <w:spacing w:after="0" w:line="240" w:lineRule="auto"/>
        <w:rPr>
          <w:rFonts w:ascii="Times New Roman" w:eastAsia="Times New Roman" w:hAnsi="Times New Roman" w:cs="Times New Roman"/>
          <w:b/>
          <w:kern w:val="0"/>
          <w:sz w:val="24"/>
          <w:szCs w:val="24"/>
          <w14:ligatures w14:val="none"/>
        </w:rPr>
      </w:pPr>
      <w:r w:rsidRPr="00C160E8">
        <w:rPr>
          <w:rFonts w:ascii="Times New Roman" w:eastAsia="Times New Roman" w:hAnsi="Times New Roman" w:cs="Times New Roman"/>
          <w:b/>
          <w:caps/>
          <w:kern w:val="0"/>
          <w:sz w:val="24"/>
          <w:szCs w:val="24"/>
          <w14:ligatures w14:val="none"/>
        </w:rPr>
        <w:t>CEDRIC HUDSON</w:t>
      </w:r>
      <w:r w:rsidR="00C160E8">
        <w:rPr>
          <w:rFonts w:ascii="Times New Roman" w:eastAsia="Times New Roman" w:hAnsi="Times New Roman" w:cs="Times New Roman"/>
          <w:b/>
          <w:caps/>
          <w:kern w:val="0"/>
          <w:sz w:val="24"/>
          <w:szCs w:val="24"/>
          <w14:ligatures w14:val="none"/>
        </w:rPr>
        <w:tab/>
      </w:r>
      <w:r w:rsidR="00C160E8">
        <w:rPr>
          <w:rFonts w:ascii="Times New Roman" w:eastAsia="Times New Roman" w:hAnsi="Times New Roman" w:cs="Times New Roman"/>
          <w:b/>
          <w:caps/>
          <w:kern w:val="0"/>
          <w:sz w:val="24"/>
          <w:szCs w:val="24"/>
          <w14:ligatures w14:val="none"/>
        </w:rPr>
        <w:tab/>
      </w:r>
      <w:r w:rsidR="00C160E8">
        <w:rPr>
          <w:rFonts w:ascii="Times New Roman" w:eastAsia="Times New Roman" w:hAnsi="Times New Roman" w:cs="Times New Roman"/>
          <w:b/>
          <w:caps/>
          <w:kern w:val="0"/>
          <w:sz w:val="24"/>
          <w:szCs w:val="24"/>
          <w14:ligatures w14:val="none"/>
        </w:rPr>
        <w:tab/>
      </w:r>
      <w:r w:rsidR="00C160E8">
        <w:rPr>
          <w:rFonts w:ascii="Times New Roman" w:eastAsia="Times New Roman" w:hAnsi="Times New Roman" w:cs="Times New Roman"/>
          <w:b/>
          <w:caps/>
          <w:kern w:val="0"/>
          <w:sz w:val="24"/>
          <w:szCs w:val="24"/>
          <w14:ligatures w14:val="none"/>
        </w:rPr>
        <w:tab/>
      </w:r>
      <w:r w:rsidR="00C160E8">
        <w:rPr>
          <w:rFonts w:ascii="Times New Roman" w:eastAsia="Times New Roman" w:hAnsi="Times New Roman" w:cs="Times New Roman"/>
          <w:b/>
          <w:caps/>
          <w:kern w:val="0"/>
          <w:sz w:val="24"/>
          <w:szCs w:val="24"/>
          <w14:ligatures w14:val="none"/>
        </w:rPr>
        <w:tab/>
      </w:r>
      <w:r w:rsidR="00C160E8" w:rsidRPr="00C160E8">
        <w:rPr>
          <w:rFonts w:ascii="Times New Roman" w:eastAsia="Times New Roman" w:hAnsi="Times New Roman" w:cs="Times New Roman"/>
          <w:b/>
          <w:kern w:val="0"/>
          <w:sz w:val="24"/>
          <w:szCs w:val="24"/>
          <w14:ligatures w14:val="none"/>
        </w:rPr>
        <w:t>VIVIANE H. ERNSTES</w:t>
      </w:r>
    </w:p>
    <w:p w14:paraId="1BBD3C70" w14:textId="77777777" w:rsidR="00C160E8" w:rsidRPr="00C160E8" w:rsidRDefault="0053405E" w:rsidP="00C160E8">
      <w:pPr>
        <w:spacing w:after="0" w:line="240" w:lineRule="auto"/>
        <w:rPr>
          <w:rFonts w:ascii="Times New Roman" w:eastAsia="Times New Roman" w:hAnsi="Times New Roman" w:cs="Times New Roman"/>
          <w:kern w:val="0"/>
          <w:sz w:val="24"/>
          <w:szCs w:val="24"/>
          <w14:ligatures w14:val="none"/>
        </w:rPr>
      </w:pPr>
      <w:r w:rsidRPr="00C160E8">
        <w:rPr>
          <w:rFonts w:ascii="Times New Roman" w:eastAsia="Times New Roman" w:hAnsi="Times New Roman" w:cs="Times New Roman"/>
          <w:bCs/>
          <w:kern w:val="0"/>
          <w:sz w:val="24"/>
          <w:szCs w:val="24"/>
          <w14:ligatures w14:val="none"/>
        </w:rPr>
        <w:t>Director of Planning &amp; Sustainability</w:t>
      </w:r>
      <w:r w:rsidR="00C160E8">
        <w:rPr>
          <w:rFonts w:ascii="Times New Roman" w:eastAsia="Times New Roman" w:hAnsi="Times New Roman" w:cs="Times New Roman"/>
          <w:bCs/>
          <w:kern w:val="0"/>
          <w:sz w:val="24"/>
          <w:szCs w:val="24"/>
          <w14:ligatures w14:val="none"/>
        </w:rPr>
        <w:tab/>
      </w:r>
      <w:r w:rsidR="00C160E8">
        <w:rPr>
          <w:rFonts w:ascii="Times New Roman" w:eastAsia="Times New Roman" w:hAnsi="Times New Roman" w:cs="Times New Roman"/>
          <w:bCs/>
          <w:kern w:val="0"/>
          <w:sz w:val="24"/>
          <w:szCs w:val="24"/>
          <w14:ligatures w14:val="none"/>
        </w:rPr>
        <w:tab/>
      </w:r>
      <w:r w:rsidR="00C160E8">
        <w:rPr>
          <w:rFonts w:ascii="Times New Roman" w:eastAsia="Times New Roman" w:hAnsi="Times New Roman" w:cs="Times New Roman"/>
          <w:bCs/>
          <w:kern w:val="0"/>
          <w:sz w:val="24"/>
          <w:szCs w:val="24"/>
          <w14:ligatures w14:val="none"/>
        </w:rPr>
        <w:tab/>
      </w:r>
      <w:r w:rsidR="00C160E8" w:rsidRPr="00C160E8">
        <w:rPr>
          <w:rFonts w:ascii="Times New Roman" w:eastAsia="Times New Roman" w:hAnsi="Times New Roman" w:cs="Times New Roman"/>
          <w:kern w:val="0"/>
          <w:sz w:val="24"/>
          <w:szCs w:val="24"/>
          <w14:ligatures w14:val="none"/>
        </w:rPr>
        <w:t>County Attorney</w:t>
      </w:r>
    </w:p>
    <w:p w14:paraId="05B54B6B" w14:textId="77777777" w:rsidR="00C160E8" w:rsidRPr="00C160E8" w:rsidRDefault="0053405E" w:rsidP="00C160E8">
      <w:pPr>
        <w:spacing w:before="40" w:after="120" w:line="240" w:lineRule="auto"/>
        <w:rPr>
          <w:rFonts w:ascii="Times New Roman" w:eastAsia="Calibri" w:hAnsi="Times New Roman" w:cs="Times New Roman"/>
          <w:kern w:val="0"/>
          <w:sz w:val="24"/>
          <w:szCs w:val="24"/>
          <w14:ligatures w14:val="none"/>
        </w:rPr>
      </w:pPr>
      <w:r w:rsidRPr="00C160E8">
        <w:rPr>
          <w:rFonts w:ascii="Times New Roman" w:eastAsia="Times New Roman" w:hAnsi="Times New Roman" w:cs="Times New Roman"/>
          <w:kern w:val="0"/>
          <w:sz w:val="24"/>
          <w:szCs w:val="24"/>
          <w14:ligatures w14:val="none"/>
        </w:rPr>
        <w:t>DeKalb County, Georgia</w:t>
      </w:r>
      <w:r w:rsidR="00C160E8">
        <w:rPr>
          <w:rFonts w:ascii="Times New Roman" w:eastAsia="Times New Roman" w:hAnsi="Times New Roman" w:cs="Times New Roman"/>
          <w:kern w:val="0"/>
          <w:sz w:val="24"/>
          <w:szCs w:val="24"/>
          <w14:ligatures w14:val="none"/>
        </w:rPr>
        <w:tab/>
      </w:r>
      <w:r w:rsidR="00C160E8">
        <w:rPr>
          <w:rFonts w:ascii="Times New Roman" w:eastAsia="Times New Roman" w:hAnsi="Times New Roman" w:cs="Times New Roman"/>
          <w:kern w:val="0"/>
          <w:sz w:val="24"/>
          <w:szCs w:val="24"/>
          <w14:ligatures w14:val="none"/>
        </w:rPr>
        <w:tab/>
      </w:r>
      <w:r w:rsidR="00C160E8">
        <w:rPr>
          <w:rFonts w:ascii="Times New Roman" w:eastAsia="Times New Roman" w:hAnsi="Times New Roman" w:cs="Times New Roman"/>
          <w:kern w:val="0"/>
          <w:sz w:val="24"/>
          <w:szCs w:val="24"/>
          <w14:ligatures w14:val="none"/>
        </w:rPr>
        <w:tab/>
      </w:r>
      <w:r w:rsidR="00C160E8">
        <w:rPr>
          <w:rFonts w:ascii="Times New Roman" w:eastAsia="Times New Roman" w:hAnsi="Times New Roman" w:cs="Times New Roman"/>
          <w:kern w:val="0"/>
          <w:sz w:val="24"/>
          <w:szCs w:val="24"/>
          <w14:ligatures w14:val="none"/>
        </w:rPr>
        <w:tab/>
      </w:r>
      <w:r w:rsidR="00C160E8" w:rsidRPr="00C160E8">
        <w:rPr>
          <w:rFonts w:ascii="Times New Roman" w:eastAsia="Times New Roman" w:hAnsi="Times New Roman" w:cs="Times New Roman"/>
          <w:kern w:val="0"/>
          <w:sz w:val="24"/>
          <w:szCs w:val="24"/>
          <w14:ligatures w14:val="none"/>
        </w:rPr>
        <w:t>DeKalb County, Georgia</w:t>
      </w:r>
    </w:p>
    <w:p w14:paraId="65CC6C65" w14:textId="171AF904" w:rsidR="0053405E" w:rsidRPr="00C160E8" w:rsidRDefault="0053405E" w:rsidP="0053405E">
      <w:pPr>
        <w:keepNext/>
        <w:spacing w:after="0" w:line="240" w:lineRule="auto"/>
        <w:outlineLvl w:val="0"/>
        <w:rPr>
          <w:rFonts w:ascii="Times New Roman" w:eastAsia="Times New Roman" w:hAnsi="Times New Roman" w:cs="Times New Roman"/>
          <w:kern w:val="0"/>
          <w:sz w:val="24"/>
          <w:szCs w:val="24"/>
          <w14:ligatures w14:val="none"/>
        </w:rPr>
      </w:pPr>
    </w:p>
    <w:p w14:paraId="6E6747BD" w14:textId="77777777" w:rsidR="0053405E" w:rsidRPr="00C160E8" w:rsidRDefault="0053405E" w:rsidP="0053405E">
      <w:pPr>
        <w:spacing w:after="0" w:line="240" w:lineRule="auto"/>
        <w:rPr>
          <w:rFonts w:ascii="Times New Roman" w:eastAsia="Times New Roman" w:hAnsi="Times New Roman" w:cs="Times New Roman"/>
          <w:kern w:val="0"/>
          <w:sz w:val="24"/>
          <w:szCs w:val="24"/>
          <w14:ligatures w14:val="none"/>
        </w:rPr>
      </w:pPr>
    </w:p>
    <w:p w14:paraId="19A7844E" w14:textId="209FE95A" w:rsidR="0053405E" w:rsidRPr="00C160E8" w:rsidRDefault="0053405E" w:rsidP="009C6597">
      <w:pPr>
        <w:rPr>
          <w:rFonts w:ascii="Times New Roman" w:eastAsia="Times New Roman" w:hAnsi="Times New Roman" w:cs="Times New Roman"/>
          <w:kern w:val="0"/>
          <w:sz w:val="24"/>
          <w:szCs w:val="24"/>
          <w14:ligatures w14:val="none"/>
        </w:rPr>
      </w:pPr>
    </w:p>
    <w:sectPr w:rsidR="0053405E" w:rsidRPr="00C160E8">
      <w:headerReference w:type="default" r:id="rId6"/>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8B4A07" w14:textId="77777777" w:rsidR="00272CB0" w:rsidRDefault="00272CB0" w:rsidP="00B26B41">
      <w:pPr>
        <w:spacing w:after="0" w:line="240" w:lineRule="auto"/>
      </w:pPr>
      <w:r>
        <w:separator/>
      </w:r>
    </w:p>
  </w:endnote>
  <w:endnote w:type="continuationSeparator" w:id="0">
    <w:p w14:paraId="2A0C17A1" w14:textId="77777777" w:rsidR="00272CB0" w:rsidRDefault="00272CB0" w:rsidP="00B26B4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E2D29D0" w14:textId="77777777" w:rsidR="00272CB0" w:rsidRDefault="00272CB0" w:rsidP="00B26B41">
      <w:pPr>
        <w:spacing w:after="0" w:line="240" w:lineRule="auto"/>
      </w:pPr>
      <w:r>
        <w:separator/>
      </w:r>
    </w:p>
  </w:footnote>
  <w:footnote w:type="continuationSeparator" w:id="0">
    <w:p w14:paraId="21D1ABC2" w14:textId="77777777" w:rsidR="00272CB0" w:rsidRDefault="00272CB0" w:rsidP="00B26B4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188E16" w14:textId="5572FA39" w:rsidR="00796B31" w:rsidRDefault="003A1588" w:rsidP="00796B31">
    <w:pPr>
      <w:pStyle w:val="Header"/>
      <w:jc w:val="right"/>
    </w:pPr>
    <w:r>
      <w:t>February</w:t>
    </w:r>
    <w:r w:rsidR="00796B31">
      <w:t xml:space="preserve"> </w:t>
    </w:r>
    <w:r w:rsidR="00C95263">
      <w:t>4</w:t>
    </w:r>
    <w:r w:rsidR="00796B31">
      <w:t>, 2025</w:t>
    </w:r>
  </w:p>
  <w:p w14:paraId="397BEFEA" w14:textId="2D618A29" w:rsidR="00B26B41" w:rsidRDefault="00B26B41">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1E7F"/>
    <w:rsid w:val="000715FB"/>
    <w:rsid w:val="0007253A"/>
    <w:rsid w:val="0009424F"/>
    <w:rsid w:val="000F05F1"/>
    <w:rsid w:val="00114AC0"/>
    <w:rsid w:val="001151CA"/>
    <w:rsid w:val="001B6C73"/>
    <w:rsid w:val="001B7F2F"/>
    <w:rsid w:val="0020778D"/>
    <w:rsid w:val="002676CC"/>
    <w:rsid w:val="00272CB0"/>
    <w:rsid w:val="002B1E7F"/>
    <w:rsid w:val="002E170C"/>
    <w:rsid w:val="00313BAE"/>
    <w:rsid w:val="00390027"/>
    <w:rsid w:val="003A1588"/>
    <w:rsid w:val="003B168B"/>
    <w:rsid w:val="003E73D0"/>
    <w:rsid w:val="00427801"/>
    <w:rsid w:val="004815FB"/>
    <w:rsid w:val="004B0D4B"/>
    <w:rsid w:val="004B2E9A"/>
    <w:rsid w:val="004E35C9"/>
    <w:rsid w:val="0053405E"/>
    <w:rsid w:val="005711CD"/>
    <w:rsid w:val="00580B31"/>
    <w:rsid w:val="005864F9"/>
    <w:rsid w:val="005A0484"/>
    <w:rsid w:val="0060449D"/>
    <w:rsid w:val="00631B8E"/>
    <w:rsid w:val="0072563B"/>
    <w:rsid w:val="00727169"/>
    <w:rsid w:val="00787EF7"/>
    <w:rsid w:val="00796B31"/>
    <w:rsid w:val="00797639"/>
    <w:rsid w:val="007E4026"/>
    <w:rsid w:val="007F78F2"/>
    <w:rsid w:val="008001AF"/>
    <w:rsid w:val="008170FE"/>
    <w:rsid w:val="00817201"/>
    <w:rsid w:val="00826616"/>
    <w:rsid w:val="00834FD8"/>
    <w:rsid w:val="00850722"/>
    <w:rsid w:val="00890234"/>
    <w:rsid w:val="008F7FAE"/>
    <w:rsid w:val="00936B14"/>
    <w:rsid w:val="00974922"/>
    <w:rsid w:val="009C6597"/>
    <w:rsid w:val="009F1BC7"/>
    <w:rsid w:val="00A77BCE"/>
    <w:rsid w:val="00A974F6"/>
    <w:rsid w:val="00B26B41"/>
    <w:rsid w:val="00B45D7F"/>
    <w:rsid w:val="00BF16A7"/>
    <w:rsid w:val="00C1292F"/>
    <w:rsid w:val="00C13395"/>
    <w:rsid w:val="00C160E8"/>
    <w:rsid w:val="00C25005"/>
    <w:rsid w:val="00C65509"/>
    <w:rsid w:val="00C95263"/>
    <w:rsid w:val="00CC390B"/>
    <w:rsid w:val="00CC3A51"/>
    <w:rsid w:val="00D44B62"/>
    <w:rsid w:val="00E27BCD"/>
    <w:rsid w:val="00E51DF2"/>
    <w:rsid w:val="00E5611A"/>
    <w:rsid w:val="00E725B2"/>
    <w:rsid w:val="00F544C7"/>
    <w:rsid w:val="00F65DB9"/>
    <w:rsid w:val="00FF78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3996BE"/>
  <w15:chartTrackingRefBased/>
  <w15:docId w15:val="{D1053602-2BD3-471D-A50F-F09375FE0F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B1E7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B1E7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B1E7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B1E7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B1E7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B1E7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B1E7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B1E7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B1E7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B1E7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B1E7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B1E7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B1E7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B1E7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B1E7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B1E7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B1E7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B1E7F"/>
    <w:rPr>
      <w:rFonts w:eastAsiaTheme="majorEastAsia" w:cstheme="majorBidi"/>
      <w:color w:val="272727" w:themeColor="text1" w:themeTint="D8"/>
    </w:rPr>
  </w:style>
  <w:style w:type="paragraph" w:styleId="Title">
    <w:name w:val="Title"/>
    <w:basedOn w:val="Normal"/>
    <w:next w:val="Normal"/>
    <w:link w:val="TitleChar"/>
    <w:uiPriority w:val="10"/>
    <w:qFormat/>
    <w:rsid w:val="002B1E7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B1E7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B1E7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B1E7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B1E7F"/>
    <w:pPr>
      <w:spacing w:before="160"/>
      <w:jc w:val="center"/>
    </w:pPr>
    <w:rPr>
      <w:i/>
      <w:iCs/>
      <w:color w:val="404040" w:themeColor="text1" w:themeTint="BF"/>
    </w:rPr>
  </w:style>
  <w:style w:type="character" w:customStyle="1" w:styleId="QuoteChar">
    <w:name w:val="Quote Char"/>
    <w:basedOn w:val="DefaultParagraphFont"/>
    <w:link w:val="Quote"/>
    <w:uiPriority w:val="29"/>
    <w:rsid w:val="002B1E7F"/>
    <w:rPr>
      <w:i/>
      <w:iCs/>
      <w:color w:val="404040" w:themeColor="text1" w:themeTint="BF"/>
    </w:rPr>
  </w:style>
  <w:style w:type="paragraph" w:styleId="ListParagraph">
    <w:name w:val="List Paragraph"/>
    <w:basedOn w:val="Normal"/>
    <w:uiPriority w:val="34"/>
    <w:qFormat/>
    <w:rsid w:val="002B1E7F"/>
    <w:pPr>
      <w:ind w:left="720"/>
      <w:contextualSpacing/>
    </w:pPr>
  </w:style>
  <w:style w:type="character" w:styleId="IntenseEmphasis">
    <w:name w:val="Intense Emphasis"/>
    <w:basedOn w:val="DefaultParagraphFont"/>
    <w:uiPriority w:val="21"/>
    <w:qFormat/>
    <w:rsid w:val="002B1E7F"/>
    <w:rPr>
      <w:i/>
      <w:iCs/>
      <w:color w:val="0F4761" w:themeColor="accent1" w:themeShade="BF"/>
    </w:rPr>
  </w:style>
  <w:style w:type="paragraph" w:styleId="IntenseQuote">
    <w:name w:val="Intense Quote"/>
    <w:basedOn w:val="Normal"/>
    <w:next w:val="Normal"/>
    <w:link w:val="IntenseQuoteChar"/>
    <w:uiPriority w:val="30"/>
    <w:qFormat/>
    <w:rsid w:val="002B1E7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B1E7F"/>
    <w:rPr>
      <w:i/>
      <w:iCs/>
      <w:color w:val="0F4761" w:themeColor="accent1" w:themeShade="BF"/>
    </w:rPr>
  </w:style>
  <w:style w:type="character" w:styleId="IntenseReference">
    <w:name w:val="Intense Reference"/>
    <w:basedOn w:val="DefaultParagraphFont"/>
    <w:uiPriority w:val="32"/>
    <w:qFormat/>
    <w:rsid w:val="002B1E7F"/>
    <w:rPr>
      <w:b/>
      <w:bCs/>
      <w:smallCaps/>
      <w:color w:val="0F4761" w:themeColor="accent1" w:themeShade="BF"/>
      <w:spacing w:val="5"/>
    </w:rPr>
  </w:style>
  <w:style w:type="paragraph" w:customStyle="1" w:styleId="Default">
    <w:name w:val="Default"/>
    <w:rsid w:val="002B1E7F"/>
    <w:pPr>
      <w:autoSpaceDE w:val="0"/>
      <w:autoSpaceDN w:val="0"/>
      <w:adjustRightInd w:val="0"/>
      <w:spacing w:after="0" w:line="240" w:lineRule="auto"/>
    </w:pPr>
    <w:rPr>
      <w:rFonts w:ascii="Calibri" w:hAnsi="Calibri" w:cs="Calibri"/>
      <w:color w:val="000000"/>
      <w:kern w:val="0"/>
      <w:sz w:val="24"/>
      <w:szCs w:val="24"/>
    </w:rPr>
  </w:style>
  <w:style w:type="character" w:styleId="Hyperlink">
    <w:name w:val="Hyperlink"/>
    <w:basedOn w:val="DefaultParagraphFont"/>
    <w:uiPriority w:val="99"/>
    <w:semiHidden/>
    <w:unhideWhenUsed/>
    <w:rsid w:val="005711CD"/>
    <w:rPr>
      <w:color w:val="0000FF"/>
      <w:u w:val="single"/>
    </w:rPr>
  </w:style>
  <w:style w:type="table" w:styleId="TableGrid">
    <w:name w:val="Table Grid"/>
    <w:basedOn w:val="TableNormal"/>
    <w:uiPriority w:val="39"/>
    <w:rsid w:val="005711C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ld">
    <w:name w:val="bold"/>
    <w:basedOn w:val="DefaultParagraphFont"/>
    <w:rsid w:val="0060449D"/>
  </w:style>
  <w:style w:type="paragraph" w:styleId="Header">
    <w:name w:val="header"/>
    <w:basedOn w:val="Normal"/>
    <w:link w:val="HeaderChar"/>
    <w:uiPriority w:val="99"/>
    <w:unhideWhenUsed/>
    <w:rsid w:val="00B26B41"/>
    <w:pPr>
      <w:tabs>
        <w:tab w:val="center" w:pos="4680"/>
        <w:tab w:val="right" w:pos="9360"/>
      </w:tabs>
      <w:spacing w:after="0" w:line="240" w:lineRule="auto"/>
    </w:pPr>
  </w:style>
  <w:style w:type="character" w:customStyle="1" w:styleId="HeaderChar">
    <w:name w:val="Header Char"/>
    <w:basedOn w:val="DefaultParagraphFont"/>
    <w:link w:val="Header"/>
    <w:uiPriority w:val="99"/>
    <w:rsid w:val="00B26B41"/>
  </w:style>
  <w:style w:type="paragraph" w:styleId="Footer">
    <w:name w:val="footer"/>
    <w:basedOn w:val="Normal"/>
    <w:link w:val="FooterChar"/>
    <w:uiPriority w:val="99"/>
    <w:unhideWhenUsed/>
    <w:rsid w:val="00B26B41"/>
    <w:pPr>
      <w:tabs>
        <w:tab w:val="center" w:pos="4680"/>
        <w:tab w:val="right" w:pos="9360"/>
      </w:tabs>
      <w:spacing w:after="0" w:line="240" w:lineRule="auto"/>
    </w:pPr>
  </w:style>
  <w:style w:type="character" w:customStyle="1" w:styleId="FooterChar">
    <w:name w:val="Footer Char"/>
    <w:basedOn w:val="DefaultParagraphFont"/>
    <w:link w:val="Footer"/>
    <w:uiPriority w:val="99"/>
    <w:rsid w:val="00B26B41"/>
  </w:style>
  <w:style w:type="paragraph" w:styleId="Revision">
    <w:name w:val="Revision"/>
    <w:hidden/>
    <w:uiPriority w:val="99"/>
    <w:semiHidden/>
    <w:rsid w:val="00B45D7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27067086">
      <w:bodyDiv w:val="1"/>
      <w:marLeft w:val="0"/>
      <w:marRight w:val="0"/>
      <w:marTop w:val="0"/>
      <w:marBottom w:val="0"/>
      <w:divBdr>
        <w:top w:val="none" w:sz="0" w:space="0" w:color="auto"/>
        <w:left w:val="none" w:sz="0" w:space="0" w:color="auto"/>
        <w:bottom w:val="none" w:sz="0" w:space="0" w:color="auto"/>
        <w:right w:val="none" w:sz="0" w:space="0" w:color="auto"/>
      </w:divBdr>
    </w:div>
    <w:div w:id="598565202">
      <w:bodyDiv w:val="1"/>
      <w:marLeft w:val="0"/>
      <w:marRight w:val="0"/>
      <w:marTop w:val="0"/>
      <w:marBottom w:val="0"/>
      <w:divBdr>
        <w:top w:val="none" w:sz="0" w:space="0" w:color="auto"/>
        <w:left w:val="none" w:sz="0" w:space="0" w:color="auto"/>
        <w:bottom w:val="none" w:sz="0" w:space="0" w:color="auto"/>
        <w:right w:val="none" w:sz="0" w:space="0" w:color="auto"/>
      </w:divBdr>
    </w:div>
    <w:div w:id="6513735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579</Words>
  <Characters>3301</Characters>
  <Application>Microsoft Office Word</Application>
  <DocSecurity>4</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Andy Schneggenburger</dc:creator>
  <cp:keywords/>
  <dc:description/>
  <cp:lastModifiedBy>Cochran-Johnson, Lorraine</cp:lastModifiedBy>
  <cp:revision>2</cp:revision>
  <cp:lastPrinted>2025-02-04T14:53:00Z</cp:lastPrinted>
  <dcterms:created xsi:type="dcterms:W3CDTF">2025-03-30T22:03:00Z</dcterms:created>
  <dcterms:modified xsi:type="dcterms:W3CDTF">2025-03-30T22:03:00Z</dcterms:modified>
</cp:coreProperties>
</file>